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附件8：</w:t>
      </w:r>
    </w:p>
    <w:p>
      <w:pPr>
        <w:snapToGrid w:val="0"/>
        <w:spacing w:line="56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b/>
          <w:bCs/>
          <w:sz w:val="32"/>
        </w:rPr>
        <w:t>优秀创新创业导师申报名额分配表</w:t>
      </w:r>
    </w:p>
    <w:tbl>
      <w:tblPr>
        <w:tblStyle w:val="6"/>
        <w:tblW w:w="86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2"/>
        <w:gridCol w:w="3192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学院名称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上报优秀导师人数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机械工程学院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计算机工程学院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自动化学院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外国语学院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材料工程学院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电力工程学院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能源与动力工程学院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通信工程学院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经济与管理学院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人文与社会科学学院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艺术与设计学院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建筑工程学院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汽车与轨道交通学院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环境工程学院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工业中心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数理部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总计</w:t>
            </w:r>
          </w:p>
        </w:tc>
        <w:tc>
          <w:tcPr>
            <w:tcW w:w="319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2222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napToGrid w:val="0"/>
        <w:spacing w:line="560" w:lineRule="exact"/>
        <w:rPr>
          <w:rFonts w:ascii="仿宋_GB2312" w:eastAsia="仿宋_GB2312"/>
          <w:sz w:val="28"/>
          <w:szCs w:val="28"/>
        </w:rPr>
      </w:pPr>
    </w:p>
    <w:sectPr>
      <w:pgSz w:w="12240" w:h="15840"/>
      <w:pgMar w:top="1276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E31A55"/>
    <w:rsid w:val="006E44FA"/>
    <w:rsid w:val="00913D30"/>
    <w:rsid w:val="00C45502"/>
    <w:rsid w:val="3027678D"/>
    <w:rsid w:val="540844EB"/>
    <w:rsid w:val="68C055EA"/>
    <w:rsid w:val="7DE31A5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189</Characters>
  <Lines>1</Lines>
  <Paragraphs>1</Paragraphs>
  <ScaleCrop>false</ScaleCrop>
  <LinksUpToDate>false</LinksUpToDate>
  <CharactersWithSpaces>220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2016-09-14T15:03:00Z</dcterms:created>
  <dc:creator>jiangbaofeng</dc:creator>
  <cp:lastModifiedBy>Zhang</cp:lastModifiedBy>
  <dcterms:modified xsi:type="dcterms:W3CDTF">2016-09-21T07:29:56Z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